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F5" w:rsidRDefault="001042F5" w:rsidP="00104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сайта </w:t>
      </w:r>
    </w:p>
    <w:p w:rsidR="001042F5" w:rsidRPr="001042F5" w:rsidRDefault="001042F5" w:rsidP="00104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042F5">
        <w:rPr>
          <w:rFonts w:ascii="Times New Roman" w:hAnsi="Times New Roman" w:cs="Times New Roman"/>
          <w:sz w:val="28"/>
          <w:szCs w:val="28"/>
        </w:rPr>
        <w:t>Творчество поэтов и писателей Агрызского района в интерактивных заданиях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42F5" w:rsidRPr="001042F5" w:rsidRDefault="001042F5">
      <w:pPr>
        <w:rPr>
          <w:rFonts w:ascii="Times New Roman" w:hAnsi="Times New Roman" w:cs="Times New Roman"/>
          <w:sz w:val="28"/>
          <w:szCs w:val="28"/>
        </w:rPr>
      </w:pPr>
    </w:p>
    <w:p w:rsidR="00B149E7" w:rsidRDefault="001042F5" w:rsidP="001042F5">
      <w:pPr>
        <w:jc w:val="both"/>
        <w:rPr>
          <w:rFonts w:ascii="Times New Roman" w:hAnsi="Times New Roman" w:cs="Times New Roman"/>
          <w:sz w:val="28"/>
          <w:szCs w:val="28"/>
        </w:rPr>
      </w:pPr>
      <w:r w:rsidRPr="001042F5">
        <w:rPr>
          <w:rFonts w:ascii="Times New Roman" w:hAnsi="Times New Roman" w:cs="Times New Roman"/>
          <w:b/>
          <w:sz w:val="28"/>
          <w:szCs w:val="28"/>
        </w:rPr>
        <w:t>Цели и задачи:</w:t>
      </w:r>
      <w:r w:rsidRPr="001042F5">
        <w:rPr>
          <w:rFonts w:ascii="Times New Roman" w:hAnsi="Times New Roman" w:cs="Times New Roman"/>
          <w:sz w:val="28"/>
          <w:szCs w:val="28"/>
        </w:rPr>
        <w:t xml:space="preserve"> создание условий для обобщения знаний учащихся, полученных при изучении произведений поэтов и писателей, деятелей искусства, ученых Агрызского края; для </w:t>
      </w:r>
      <w:proofErr w:type="spellStart"/>
      <w:proofErr w:type="gramStart"/>
      <w:r w:rsidRPr="001042F5">
        <w:rPr>
          <w:rFonts w:ascii="Times New Roman" w:hAnsi="Times New Roman" w:cs="Times New Roman"/>
          <w:sz w:val="28"/>
          <w:szCs w:val="28"/>
        </w:rPr>
        <w:t>для</w:t>
      </w:r>
      <w:proofErr w:type="spellEnd"/>
      <w:proofErr w:type="gramEnd"/>
      <w:r w:rsidRPr="001042F5">
        <w:rPr>
          <w:rFonts w:ascii="Times New Roman" w:hAnsi="Times New Roman" w:cs="Times New Roman"/>
          <w:sz w:val="28"/>
          <w:szCs w:val="28"/>
        </w:rPr>
        <w:t xml:space="preserve"> развития творческого мышления учащихся, повышения их познавательного уровня.</w:t>
      </w:r>
    </w:p>
    <w:p w:rsidR="001042F5" w:rsidRPr="001042F5" w:rsidRDefault="001042F5" w:rsidP="001042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сайте размещаются авторские работы обучающихся, созданные с помощью сервиса </w:t>
      </w:r>
      <w:hyperlink r:id="rId5" w:history="1">
        <w:r w:rsidRPr="000363ED">
          <w:rPr>
            <w:rStyle w:val="a3"/>
            <w:rFonts w:ascii="Times New Roman" w:hAnsi="Times New Roman" w:cs="Times New Roman"/>
            <w:sz w:val="28"/>
            <w:szCs w:val="28"/>
          </w:rPr>
          <w:t>https://learningapps.org</w:t>
        </w:r>
        <w:proofErr w:type="gramStart"/>
        <w:r w:rsidRPr="000363E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помощью этих заданий можно проверить свои знания не только по краеведению, но и по татарской грамматике.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Для учителей создан раздел сайта, где ведется обзор образовательных сервисов. </w:t>
      </w:r>
    </w:p>
    <w:sectPr w:rsidR="001042F5" w:rsidRPr="00104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F5"/>
    <w:rsid w:val="001042F5"/>
    <w:rsid w:val="00614802"/>
    <w:rsid w:val="00B1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2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2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2021-06-04T05:17:00Z</dcterms:created>
  <dcterms:modified xsi:type="dcterms:W3CDTF">2021-06-04T05:23:00Z</dcterms:modified>
</cp:coreProperties>
</file>